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A" w:rsidRDefault="00A84DDA" w:rsidP="00A84DDA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Какие формы семейного жизнеустройства существуют?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Усыновление</w:t>
      </w:r>
      <w:r>
        <w:rPr>
          <w:rFonts w:ascii="Arial" w:hAnsi="Arial" w:cs="Arial"/>
          <w:color w:val="000000"/>
        </w:rPr>
        <w:t xml:space="preserve"> - </w:t>
      </w:r>
      <w:r>
        <w:rPr>
          <w:rStyle w:val="a5"/>
          <w:rFonts w:ascii="Arial" w:hAnsi="Arial" w:cs="Arial"/>
          <w:color w:val="000000"/>
        </w:rPr>
        <w:t xml:space="preserve">единственная форма жизнеустройства ребёнка, приравнивающая его к кровному ребенку. Осуществляется через суд. При усыновлении возможна смена фамилии, имени, отчества, а также даты рождения.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Основной закон, регламентирующий усыновление, это Семейный кодекс Российской Федерации (СК РФ), он устанавливает (ст. 127), что: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п. 1. </w:t>
      </w:r>
      <w:r>
        <w:rPr>
          <w:rFonts w:ascii="Arial" w:hAnsi="Arial" w:cs="Arial"/>
          <w:color w:val="000000"/>
        </w:rPr>
        <w:t>усыновителями могут быть совершеннолетние лица обоего пола, за исключением: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Лиц, признанных судом недееспособными или ограниченно дееспособными;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Супругов, один из которых признан судом недееспособным или ограниченно дееспособным;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Лиц, лишенных по суду родительских прав или ограниченных судом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родительских правах;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Лиц, отстраненных от обязанностей опекун</w:t>
      </w:r>
      <w:proofErr w:type="gramStart"/>
      <w:r>
        <w:rPr>
          <w:rFonts w:ascii="Arial" w:hAnsi="Arial" w:cs="Arial"/>
          <w:color w:val="000000"/>
        </w:rPr>
        <w:t>а(</w:t>
      </w:r>
      <w:proofErr w:type="gramEnd"/>
      <w:r>
        <w:rPr>
          <w:rFonts w:ascii="Arial" w:hAnsi="Arial" w:cs="Arial"/>
          <w:color w:val="000000"/>
        </w:rPr>
        <w:t xml:space="preserve">попечителя) за ненадлежащее выполнение возложенных на него законом обязанностей;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Бывших усыновителей, если усыновление отменено судом по их вине;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Лиц, которые по состоянию здоровья не могут осуществлять родительские права.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заболеваний, при наличии которых лицо не может усыновить ребенка, взять под опек</w:t>
      </w:r>
      <w:proofErr w:type="gramStart"/>
      <w:r>
        <w:rPr>
          <w:rFonts w:ascii="Arial" w:hAnsi="Arial" w:cs="Arial"/>
          <w:color w:val="000000"/>
        </w:rPr>
        <w:t>у(</w:t>
      </w:r>
      <w:proofErr w:type="gramEnd"/>
      <w:r>
        <w:rPr>
          <w:rFonts w:ascii="Arial" w:hAnsi="Arial" w:cs="Arial"/>
          <w:color w:val="000000"/>
        </w:rPr>
        <w:t xml:space="preserve">попечительство), взять в приемную семью, устанавливается Правительством Российской Федерации;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Лиц, которые на момент установления усыновления не имеют дохода, обеспечивающего усыновленному ребенку прожиточный минимум, установленный в субъекте Российской Федерации, на территории которого проживают усыновители (усыновитель);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Лиц, не имеющих постоянного места жительства, а также жилого помещения, отвечающего установленным санитарным и техническим требованиям; </w:t>
      </w:r>
    </w:p>
    <w:p w:rsidR="00A84DDA" w:rsidRDefault="00A84DDA" w:rsidP="00EC4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Лиц, имеющих на момент установления усыновления судимость за умышленное преступление против жизни или здоровья граждан.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п..2.</w:t>
      </w:r>
      <w:r>
        <w:rPr>
          <w:rFonts w:ascii="Arial" w:hAnsi="Arial" w:cs="Arial"/>
          <w:color w:val="000000"/>
        </w:rPr>
        <w:t xml:space="preserve"> лица, не состоящие между собой в браке, не могут совместно усыновит одного и того же ребенка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Style w:val="a4"/>
          <w:rFonts w:ascii="Arial" w:hAnsi="Arial" w:cs="Arial"/>
          <w:color w:val="000000"/>
        </w:rPr>
        <w:t>п</w:t>
      </w:r>
      <w:proofErr w:type="gramEnd"/>
      <w:r>
        <w:rPr>
          <w:rStyle w:val="a4"/>
          <w:rFonts w:ascii="Arial" w:hAnsi="Arial" w:cs="Arial"/>
          <w:color w:val="000000"/>
        </w:rPr>
        <w:t>. 3</w:t>
      </w:r>
      <w:r>
        <w:rPr>
          <w:rFonts w:ascii="Arial" w:hAnsi="Arial" w:cs="Arial"/>
          <w:color w:val="000000"/>
        </w:rPr>
        <w:t xml:space="preserve"> при наличии нескольких лиц, желающих усыновить одного и того же ребенка, преимущественное право представляется родственникам ребенка при условии обязательного соблюдения требований пунктов 1 и 2 настоящей статьи и интересов усыновляемого ребенка (</w:t>
      </w:r>
      <w:proofErr w:type="spellStart"/>
      <w:r>
        <w:rPr>
          <w:rFonts w:ascii="Arial" w:hAnsi="Arial" w:cs="Arial"/>
          <w:color w:val="000000"/>
        </w:rPr>
        <w:t>Cтатья</w:t>
      </w:r>
      <w:proofErr w:type="spellEnd"/>
      <w:r>
        <w:rPr>
          <w:rFonts w:ascii="Arial" w:hAnsi="Arial" w:cs="Arial"/>
          <w:color w:val="000000"/>
        </w:rPr>
        <w:t xml:space="preserve"> 128 СК РФ).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Разница в возрасте между усыновителем и усыновляемым ребенком: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п.1.</w:t>
      </w:r>
      <w:r>
        <w:rPr>
          <w:rFonts w:ascii="Arial" w:hAnsi="Arial" w:cs="Arial"/>
          <w:color w:val="000000"/>
        </w:rPr>
        <w:t xml:space="preserve"> разница в возрасте между усыновителем, не состоящим в браке, и усыновляемым ребёнком должна быть не меньше шестнадцати лет. По причинам, признанным судом уважительными, разница в возрасте может быть сокращена.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п.2.</w:t>
      </w:r>
      <w:r>
        <w:rPr>
          <w:rFonts w:ascii="Arial" w:hAnsi="Arial" w:cs="Arial"/>
          <w:color w:val="000000"/>
        </w:rPr>
        <w:t xml:space="preserve"> при усыновлении ребенка отчимо</w:t>
      </w:r>
      <w:proofErr w:type="gramStart"/>
      <w:r>
        <w:rPr>
          <w:rFonts w:ascii="Arial" w:hAnsi="Arial" w:cs="Arial"/>
          <w:color w:val="000000"/>
        </w:rPr>
        <w:t>м(</w:t>
      </w:r>
      <w:proofErr w:type="gramEnd"/>
      <w:r>
        <w:rPr>
          <w:rFonts w:ascii="Arial" w:hAnsi="Arial" w:cs="Arial"/>
          <w:color w:val="000000"/>
        </w:rPr>
        <w:t xml:space="preserve">мачехой) наличия разницы в возрасте, установленной пунктом 1настоящей статьи, не требуется. </w:t>
      </w:r>
    </w:p>
    <w:p w:rsidR="00A84DDA" w:rsidRDefault="00A84DDA" w:rsidP="00EC4FCE">
      <w:pPr>
        <w:pStyle w:val="4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/>
          <w:bCs/>
          <w:color w:val="000000"/>
        </w:rPr>
        <w:t>Дети, которых можно усыновлять: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Пункты 2 и 3 статьи 124 СК РФ разъясняют, что: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п.2.</w:t>
      </w:r>
      <w:r>
        <w:rPr>
          <w:rFonts w:ascii="Arial" w:hAnsi="Arial" w:cs="Arial"/>
          <w:color w:val="000000"/>
        </w:rPr>
        <w:t xml:space="preserve"> усыновление допускается в отношении несовершеннолетних детей и только в их интересах с соблюдением требований абзаца третьего, пункта 1 статьи 123 настоящего Кодекса, а также с учетом возможностей обеспечить детям полноценное физическое, психическое, духовное и нравственное развитие.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п.3</w:t>
      </w:r>
      <w:r>
        <w:rPr>
          <w:rFonts w:ascii="Arial" w:hAnsi="Arial" w:cs="Arial"/>
          <w:color w:val="000000"/>
        </w:rPr>
        <w:t xml:space="preserve"> усыновление братьев и сестер разными лицами не допускается, за исключением случаев, когда усыновление отвечает интересам детей. Кроме того, пункт 2 Постановления Правительства РФ от 29 марта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 w:cs="Arial"/>
            <w:color w:val="000000"/>
          </w:rPr>
          <w:t>2000 г</w:t>
        </w:r>
      </w:smartTag>
      <w:r>
        <w:rPr>
          <w:rFonts w:ascii="Arial" w:hAnsi="Arial" w:cs="Arial"/>
          <w:color w:val="000000"/>
        </w:rPr>
        <w:t>. № 275 «Об утверждении правил передачи на усыновление» устанавливает: «Усыновление допускается в отношении несовершеннолетних детей, единственный родитель или оба родителя которых: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умерли;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неизвестны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признаны</w:t>
      </w:r>
      <w:proofErr w:type="gramEnd"/>
      <w:r>
        <w:rPr>
          <w:rFonts w:ascii="Arial" w:hAnsi="Arial" w:cs="Arial"/>
          <w:color w:val="000000"/>
        </w:rPr>
        <w:t xml:space="preserve"> судом безвестно отсутствующими или объявлены умершими;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признаны</w:t>
      </w:r>
      <w:proofErr w:type="gramEnd"/>
      <w:r>
        <w:rPr>
          <w:rFonts w:ascii="Arial" w:hAnsi="Arial" w:cs="Arial"/>
          <w:color w:val="000000"/>
        </w:rPr>
        <w:t xml:space="preserve"> судом недееспособными;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лишены</w:t>
      </w:r>
      <w:proofErr w:type="gramEnd"/>
      <w:r>
        <w:rPr>
          <w:rFonts w:ascii="Arial" w:hAnsi="Arial" w:cs="Arial"/>
          <w:color w:val="000000"/>
        </w:rPr>
        <w:t xml:space="preserve"> судом родительских прав;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дали в установленном порядке согласие на усыновление; </w:t>
      </w:r>
    </w:p>
    <w:p w:rsidR="00A84DDA" w:rsidRDefault="00A84DDA" w:rsidP="00EC4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причинам, признанным судом неуважительными, не проживают более 6 месяцев совместно с ребенком и уклоняются от его воспитания и содержания». </w:t>
      </w:r>
    </w:p>
    <w:p w:rsidR="00A84DDA" w:rsidRDefault="00A84DDA" w:rsidP="00EC4FCE">
      <w:pPr>
        <w:pStyle w:val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Опека. Попечительство: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Является наиболее традиционным способом семейного жизнеустройства детей сирот и детей, оставшихся без попечения родителей. Чаще всего опекунство оформляется на ближайших родственников. Опекуну устанавливается ежемесячное пособие на содержание опекаемого (подопечного), в размере, установленном данным субъектом Федерации. Попечительство устанавливается над подопечным старше 14 лет.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 опекуно</w:t>
      </w:r>
      <w:proofErr w:type="gramStart"/>
      <w:r>
        <w:rPr>
          <w:rFonts w:ascii="Arial" w:hAnsi="Arial" w:cs="Arial"/>
          <w:color w:val="000000"/>
        </w:rPr>
        <w:t>м(</w:t>
      </w:r>
      <w:proofErr w:type="gramEnd"/>
      <w:r>
        <w:rPr>
          <w:rFonts w:ascii="Arial" w:hAnsi="Arial" w:cs="Arial"/>
          <w:color w:val="000000"/>
        </w:rPr>
        <w:t xml:space="preserve">попечителем) и подопечным не возникает никаких имущественных, наследственных и иных обязательств. Сохраняется фамилия, имя, отчество, дата рождения опекаемого. Сохраняется постоянная регистрация (при этом оформляется временная регистрация по месту проживания с опекуном). </w:t>
      </w:r>
    </w:p>
    <w:p w:rsidR="00A84DDA" w:rsidRDefault="00A84DDA" w:rsidP="00EC4FCE">
      <w:pPr>
        <w:pStyle w:val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Приемная семья: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Приемная семья сравнительно новый способ семейного жизнеустройства детей-сирот и детей, оставшихся без попечения родителей.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Приемный родитель пользуется всеми правами и исполняет все обязанности опекуна по отношению к приемному ребенку. Приемный родитель получает ежемесячное пособие на содержание приемного ребенка. Приемный родитель получает заработную плату на воспитание ребенка.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Приемный родитель не должен быть родственником ребенка. </w:t>
      </w:r>
    </w:p>
    <w:p w:rsidR="00A84DDA" w:rsidRDefault="00A84DDA" w:rsidP="00EC4FC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Оформляется в органах опеки. В Максимальное число детей, учитывая кровных, не должно превышать 8. </w:t>
      </w:r>
    </w:p>
    <w:p w:rsidR="001C5EEC" w:rsidRDefault="001C5EEC" w:rsidP="00EC4FCE">
      <w:pPr>
        <w:jc w:val="both"/>
      </w:pPr>
    </w:p>
    <w:sectPr w:rsidR="001C5EEC" w:rsidSect="004B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7BA9"/>
    <w:multiLevelType w:val="multilevel"/>
    <w:tmpl w:val="CB1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D515F"/>
    <w:multiLevelType w:val="multilevel"/>
    <w:tmpl w:val="D98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DA"/>
    <w:rsid w:val="001C5EEC"/>
    <w:rsid w:val="004B52F7"/>
    <w:rsid w:val="00A84DDA"/>
    <w:rsid w:val="00E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F7"/>
  </w:style>
  <w:style w:type="paragraph" w:styleId="2">
    <w:name w:val="heading 2"/>
    <w:basedOn w:val="a"/>
    <w:link w:val="20"/>
    <w:semiHidden/>
    <w:unhideWhenUsed/>
    <w:qFormat/>
    <w:rsid w:val="00A8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semiHidden/>
    <w:unhideWhenUsed/>
    <w:qFormat/>
    <w:rsid w:val="00A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D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A84D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A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84DDA"/>
    <w:rPr>
      <w:b/>
      <w:bCs/>
    </w:rPr>
  </w:style>
  <w:style w:type="character" w:styleId="a5">
    <w:name w:val="Emphasis"/>
    <w:basedOn w:val="a0"/>
    <w:qFormat/>
    <w:rsid w:val="00A84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4076</Characters>
  <Application>Microsoft Office Word</Application>
  <DocSecurity>0</DocSecurity>
  <Lines>33</Lines>
  <Paragraphs>9</Paragraphs>
  <ScaleCrop>false</ScaleCrop>
  <Company>MultiDVD Team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2020-04-13T23:09:00Z</dcterms:created>
  <dcterms:modified xsi:type="dcterms:W3CDTF">2020-04-14T10:44:00Z</dcterms:modified>
</cp:coreProperties>
</file>